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EA1F1">
      <w:pPr>
        <w:pStyle w:val="3"/>
        <w:keepNext w:val="0"/>
        <w:keepLines w:val="0"/>
        <w:widowControl/>
        <w:suppressLineNumbers w:val="0"/>
        <w:jc w:val="left"/>
        <w:rPr>
          <w:rFonts w:hint="default" w:ascii="HoloLens MDL2 Assets" w:hAnsi="HoloLens MDL2 Assets" w:cs="HoloLens MDL2 Assets"/>
          <w:b/>
          <w:bCs/>
          <w:sz w:val="20"/>
          <w:szCs w:val="20"/>
        </w:rPr>
      </w:pPr>
      <w:r>
        <w:rPr>
          <w:rFonts w:hint="default" w:ascii="HoloLens MDL2 Assets" w:hAnsi="HoloLens MDL2 Assets" w:cs="HoloLens MDL2 Assets"/>
          <w:b/>
          <w:bCs/>
          <w:sz w:val="20"/>
          <w:szCs w:val="20"/>
        </w:rPr>
        <w:t>Сценарий Нового года для детей смешной и современный</w:t>
      </w:r>
    </w:p>
    <w:p w14:paraId="16D422FC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А теперь вашему вниманию Сценарий Новогоднего Детского Праздника. Ниже вы сможете скачать ево в файле и воплотить в жизнь.</w:t>
      </w:r>
    </w:p>
    <w:p w14:paraId="00DE6D8E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rStyle w:val="8"/>
          <w:sz w:val="20"/>
          <w:szCs w:val="20"/>
        </w:rPr>
        <w:t>Тема:</w:t>
      </w:r>
      <w:r>
        <w:rPr>
          <w:sz w:val="20"/>
          <w:szCs w:val="20"/>
        </w:rPr>
        <w:t xml:space="preserve"> «Новогодний космический квест: Путешествие к миру без войн»</w:t>
      </w:r>
      <w:r>
        <w:rPr>
          <w:sz w:val="20"/>
          <w:szCs w:val="20"/>
        </w:rPr>
        <w:br w:type="textWrapping"/>
      </w:r>
      <w:r>
        <w:rPr>
          <w:rStyle w:val="8"/>
          <w:sz w:val="20"/>
          <w:szCs w:val="20"/>
        </w:rPr>
        <w:t>Целевая аудитория:</w:t>
      </w:r>
      <w:r>
        <w:rPr>
          <w:sz w:val="20"/>
          <w:szCs w:val="20"/>
        </w:rPr>
        <w:t xml:space="preserve"> Дети 6–10 лет, малая группа (частный сектор).</w:t>
      </w:r>
      <w:r>
        <w:rPr>
          <w:sz w:val="20"/>
          <w:szCs w:val="20"/>
        </w:rPr>
        <w:br w:type="textWrapping"/>
      </w:r>
      <w:r>
        <w:rPr>
          <w:rStyle w:val="8"/>
          <w:sz w:val="20"/>
          <w:szCs w:val="20"/>
        </w:rPr>
        <w:t>Формат:</w:t>
      </w:r>
      <w:r>
        <w:rPr>
          <w:sz w:val="20"/>
          <w:szCs w:val="20"/>
        </w:rPr>
        <w:t xml:space="preserve"> Интерактивное, творческое, динамичное событие с элементами командной игры и театрализации.</w:t>
      </w:r>
    </w:p>
    <w:p w14:paraId="018D39A5">
      <w:pPr>
        <w:pStyle w:val="3"/>
        <w:keepNext w:val="0"/>
        <w:keepLines w:val="0"/>
        <w:widowControl/>
        <w:suppressLineNumbers w:val="0"/>
        <w:rPr>
          <w:rFonts w:hint="default" w:ascii="HoloLens MDL2 Assets" w:hAnsi="HoloLens MDL2 Assets" w:cs="HoloLens MDL2 Assets"/>
          <w:b/>
          <w:bCs/>
          <w:sz w:val="20"/>
          <w:szCs w:val="20"/>
        </w:rPr>
      </w:pPr>
      <w:r>
        <w:rPr>
          <w:rFonts w:hint="default" w:ascii="HoloLens MDL2 Assets" w:hAnsi="HoloLens MDL2 Assets" w:cs="HoloLens MDL2 Assets"/>
          <w:b/>
          <w:bCs/>
          <w:sz w:val="20"/>
          <w:szCs w:val="20"/>
        </w:rPr>
        <w:t>Структура сценария мероприятия по трём модулям и кругам внимания</w:t>
      </w:r>
    </w:p>
    <w:p w14:paraId="730FBD96">
      <w:pPr>
        <w:pStyle w:val="4"/>
        <w:keepNext w:val="0"/>
        <w:keepLines w:val="0"/>
        <w:widowControl/>
        <w:suppressLineNumbers w:val="0"/>
        <w:rPr>
          <w:rFonts w:hint="default" w:ascii="HoloLens MDL2 Assets" w:hAnsi="HoloLens MDL2 Assets" w:cs="HoloLens MDL2 Assets"/>
          <w:sz w:val="18"/>
          <w:szCs w:val="18"/>
        </w:rPr>
      </w:pPr>
      <w:r>
        <w:rPr>
          <w:rFonts w:hint="default" w:ascii="HoloLens MDL2 Assets" w:hAnsi="HoloLens MDL2 Assets" w:cs="HoloLens MDL2 Assets"/>
          <w:sz w:val="18"/>
          <w:szCs w:val="18"/>
        </w:rPr>
        <w:t>1. Модуль 1 — “Раскрепощение и динамика” (внешний круг внимания)</w:t>
      </w:r>
    </w:p>
    <w:p w14:paraId="21348634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rStyle w:val="8"/>
          <w:sz w:val="20"/>
          <w:szCs w:val="20"/>
        </w:rPr>
        <w:t>• Цель:</w:t>
      </w:r>
      <w:r>
        <w:rPr>
          <w:sz w:val="20"/>
          <w:szCs w:val="20"/>
        </w:rPr>
        <w:t xml:space="preserve"> Создать атмосферу праздника, вовлечь детей, помочь им раскрепоститься и зарядиться новогодней энергией.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•</w:t>
      </w:r>
      <w:r>
        <w:rPr>
          <w:rStyle w:val="8"/>
          <w:sz w:val="20"/>
          <w:szCs w:val="20"/>
        </w:rPr>
        <w:t xml:space="preserve"> Продолжительность:</w:t>
      </w:r>
      <w:r>
        <w:rPr>
          <w:sz w:val="20"/>
          <w:szCs w:val="20"/>
        </w:rPr>
        <w:t xml:space="preserve"> 60 минут</w:t>
      </w:r>
      <w:r>
        <w:rPr>
          <w:sz w:val="20"/>
          <w:szCs w:val="20"/>
        </w:rPr>
        <w:br w:type="textWrapping"/>
      </w:r>
      <w:r>
        <w:rPr>
          <w:rStyle w:val="8"/>
          <w:sz w:val="20"/>
          <w:szCs w:val="20"/>
        </w:rPr>
        <w:t>• Описание: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В этом блоке дети активно включаются в процесс, благодаря играм и динамичным активностям. Основное внимание — на взаимодействие с праздником и декорациями.</w:t>
      </w:r>
      <w:r>
        <w:rPr>
          <w:sz w:val="20"/>
          <w:szCs w:val="20"/>
        </w:rPr>
        <w:br w:type="textWrapping"/>
      </w:r>
      <w:r>
        <w:rPr>
          <w:rStyle w:val="8"/>
          <w:sz w:val="20"/>
          <w:szCs w:val="20"/>
        </w:rPr>
        <w:t>• Начало праздника (10 мин):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Ведущий встречает детей в костюме Капитана Космоса, объявляет, что сегодня они станут «космическими исследователями, спасающими планету Земля от грусти и конфликтов».</w:t>
      </w:r>
      <w:r>
        <w:rPr>
          <w:sz w:val="20"/>
          <w:szCs w:val="20"/>
        </w:rPr>
        <w:br w:type="textWrapping"/>
      </w:r>
      <w:r>
        <w:rPr>
          <w:rStyle w:val="8"/>
          <w:sz w:val="20"/>
          <w:szCs w:val="20"/>
        </w:rPr>
        <w:t>• Игры на раскрепощение (15 мин):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• </w:t>
      </w:r>
      <w:r>
        <w:rPr>
          <w:rStyle w:val="7"/>
          <w:sz w:val="20"/>
          <w:szCs w:val="20"/>
        </w:rPr>
        <w:t>«Ракета запускается»</w:t>
      </w:r>
      <w:r>
        <w:rPr>
          <w:sz w:val="20"/>
          <w:szCs w:val="20"/>
        </w:rPr>
        <w:t>: Дети бегают по комнате под музыку, изображая взлёт и посадку. Когда музыка останавливается — приседают и делают смешные звуки (бип-бип, бууум).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• </w:t>
      </w:r>
      <w:r>
        <w:rPr>
          <w:rStyle w:val="7"/>
          <w:sz w:val="20"/>
          <w:szCs w:val="20"/>
        </w:rPr>
        <w:t>«Космические пароли»</w:t>
      </w:r>
      <w:r>
        <w:rPr>
          <w:sz w:val="20"/>
          <w:szCs w:val="20"/>
        </w:rPr>
        <w:t>: Игра-отгадка слов на тему праздника и космоса.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• </w:t>
      </w:r>
      <w:r>
        <w:rPr>
          <w:rStyle w:val="8"/>
          <w:sz w:val="20"/>
          <w:szCs w:val="20"/>
        </w:rPr>
        <w:t>Командное состязание (20 мин):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• </w:t>
      </w:r>
      <w:r>
        <w:rPr>
          <w:rStyle w:val="7"/>
          <w:sz w:val="20"/>
          <w:szCs w:val="20"/>
        </w:rPr>
        <w:t>«Сбор планеты мечты»</w:t>
      </w:r>
      <w:r>
        <w:rPr>
          <w:sz w:val="20"/>
          <w:szCs w:val="20"/>
        </w:rPr>
        <w:t>: Изготовление общей «планеты мира» из большого шара и бумаги (коллаж с рисунками детей).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• Интерактив-</w:t>
      </w:r>
      <w:r>
        <w:rPr>
          <w:rStyle w:val="7"/>
          <w:sz w:val="20"/>
          <w:szCs w:val="20"/>
        </w:rPr>
        <w:t>«Лови подарок»</w:t>
      </w:r>
      <w:r>
        <w:rPr>
          <w:sz w:val="20"/>
          <w:szCs w:val="20"/>
        </w:rPr>
        <w:t xml:space="preserve"> (15 мин):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Весёлый конкурс с шарами, в которых спрятаны задания: рассказать стих, нарисовать ёлку, спеть «В лесу родилась ёлочка» хором.</w:t>
      </w:r>
    </w:p>
    <w:p w14:paraId="23D2A00C">
      <w:pPr>
        <w:pStyle w:val="3"/>
        <w:keepNext w:val="0"/>
        <w:keepLines w:val="0"/>
        <w:widowControl/>
        <w:suppressLineNumbers w:val="0"/>
        <w:jc w:val="left"/>
        <w:rPr>
          <w:rFonts w:hint="default" w:ascii="HoloLens MDL2 Assets" w:hAnsi="HoloLens MDL2 Assets" w:cs="HoloLens MDL2 Assets"/>
          <w:b/>
          <w:bCs/>
          <w:sz w:val="20"/>
          <w:szCs w:val="20"/>
        </w:rPr>
      </w:pPr>
      <w:r>
        <w:rPr>
          <w:rFonts w:hint="default" w:ascii="HoloLens MDL2 Assets" w:hAnsi="HoloLens MDL2 Assets" w:cs="HoloLens MDL2 Assets"/>
          <w:b/>
          <w:bCs/>
          <w:sz w:val="20"/>
          <w:szCs w:val="20"/>
        </w:rPr>
        <w:t>2. Модуль 2 — “Самовыражение и творчество” (личный круг внимания)</w:t>
      </w:r>
    </w:p>
    <w:p w14:paraId="69CC425F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rStyle w:val="8"/>
          <w:sz w:val="20"/>
          <w:szCs w:val="20"/>
        </w:rPr>
        <w:t xml:space="preserve"> Цель:</w:t>
      </w:r>
      <w:r>
        <w:rPr>
          <w:sz w:val="20"/>
          <w:szCs w:val="20"/>
        </w:rPr>
        <w:t xml:space="preserve"> Помочь детям проявить себя, раскрыть таланты и выразить свои эмоции через творчество.</w:t>
      </w:r>
      <w:r>
        <w:rPr>
          <w:sz w:val="20"/>
          <w:szCs w:val="20"/>
        </w:rPr>
        <w:br w:type="textWrapping"/>
      </w:r>
      <w:r>
        <w:rPr>
          <w:rStyle w:val="8"/>
          <w:sz w:val="20"/>
          <w:szCs w:val="20"/>
        </w:rPr>
        <w:t>• Продолжительность:</w:t>
      </w:r>
      <w:r>
        <w:rPr>
          <w:sz w:val="20"/>
          <w:szCs w:val="20"/>
        </w:rPr>
        <w:t xml:space="preserve"> 50 минут</w:t>
      </w:r>
      <w:r>
        <w:rPr>
          <w:sz w:val="20"/>
          <w:szCs w:val="20"/>
        </w:rPr>
        <w:br w:type="textWrapping"/>
      </w:r>
      <w:r>
        <w:rPr>
          <w:rStyle w:val="8"/>
          <w:sz w:val="20"/>
          <w:szCs w:val="20"/>
        </w:rPr>
        <w:t>• Описание: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Этот блок позволяет детям сосредоточиться на себе и своих мечтах. Важно создать спокойную и творческую атмосферу.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•</w:t>
      </w:r>
      <w:r>
        <w:rPr>
          <w:rStyle w:val="8"/>
          <w:sz w:val="20"/>
          <w:szCs w:val="20"/>
        </w:rPr>
        <w:t xml:space="preserve"> Творческая мастерская</w:t>
      </w:r>
      <w:r>
        <w:rPr>
          <w:sz w:val="20"/>
          <w:szCs w:val="20"/>
        </w:rPr>
        <w:t xml:space="preserve"> (20 мин):</w:t>
      </w:r>
      <w:r>
        <w:rPr>
          <w:sz w:val="20"/>
          <w:szCs w:val="20"/>
        </w:rPr>
        <w:br w:type="textWrapping"/>
      </w:r>
      <w:r>
        <w:rPr>
          <w:rStyle w:val="7"/>
          <w:sz w:val="20"/>
          <w:szCs w:val="20"/>
        </w:rPr>
        <w:t>• «Картина мечты»</w:t>
      </w:r>
      <w:r>
        <w:rPr>
          <w:sz w:val="20"/>
          <w:szCs w:val="20"/>
        </w:rPr>
        <w:t>: Каждый ребёнок рисует свою «идеальную планету» — место, где все живут в гармонии и мире.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• </w:t>
      </w:r>
      <w:r>
        <w:rPr>
          <w:rStyle w:val="7"/>
          <w:sz w:val="20"/>
          <w:szCs w:val="20"/>
        </w:rPr>
        <w:t>«Космические таланты»</w:t>
      </w:r>
      <w:r>
        <w:rPr>
          <w:sz w:val="20"/>
          <w:szCs w:val="20"/>
        </w:rPr>
        <w:t>: Конкурс на самовыражение — мини-выступления (танец, стихотворение, песня).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• </w:t>
      </w:r>
      <w:r>
        <w:rPr>
          <w:rStyle w:val="7"/>
          <w:sz w:val="20"/>
          <w:szCs w:val="20"/>
        </w:rPr>
        <w:t>Медитативная игра «Письмо в будущее»</w:t>
      </w:r>
      <w:r>
        <w:rPr>
          <w:sz w:val="20"/>
          <w:szCs w:val="20"/>
        </w:rPr>
        <w:t xml:space="preserve"> (15 мин):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Дети пишут или рисуют свои желания для планеты и себя на «космических открытках» (красиво оформленных листах).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 xml:space="preserve">• </w:t>
      </w:r>
      <w:r>
        <w:rPr>
          <w:rStyle w:val="8"/>
          <w:sz w:val="20"/>
          <w:szCs w:val="20"/>
        </w:rPr>
        <w:t>Перерыв</w:t>
      </w:r>
      <w:r>
        <w:rPr>
          <w:sz w:val="20"/>
          <w:szCs w:val="20"/>
        </w:rPr>
        <w:t xml:space="preserve"> </w:t>
      </w:r>
      <w:r>
        <w:rPr>
          <w:rStyle w:val="7"/>
          <w:sz w:val="20"/>
          <w:szCs w:val="20"/>
        </w:rPr>
        <w:t>«Звёздный антракт»</w:t>
      </w:r>
      <w:r>
        <w:rPr>
          <w:sz w:val="20"/>
          <w:szCs w:val="20"/>
        </w:rPr>
        <w:t xml:space="preserve"> (15 мин):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Время для перекуса и свободного общения. Стол оформлен как космическая станция с «гравитационным чаем» и «звёздными печеньями».</w:t>
      </w:r>
    </w:p>
    <w:p w14:paraId="056D47F2">
      <w:pPr>
        <w:pStyle w:val="3"/>
        <w:keepNext w:val="0"/>
        <w:keepLines w:val="0"/>
        <w:widowControl/>
        <w:suppressLineNumbers w:val="0"/>
        <w:jc w:val="left"/>
        <w:rPr>
          <w:rFonts w:hint="default" w:ascii="HoloLens MDL2 Assets" w:hAnsi="HoloLens MDL2 Assets" w:cs="HoloLens MDL2 Assets"/>
          <w:b/>
          <w:bCs/>
          <w:sz w:val="20"/>
          <w:szCs w:val="20"/>
        </w:rPr>
      </w:pPr>
      <w:r>
        <w:rPr>
          <w:rFonts w:hint="default" w:ascii="HoloLens MDL2 Assets" w:hAnsi="HoloLens MDL2 Assets" w:cs="HoloLens MDL2 Assets"/>
          <w:b/>
          <w:bCs/>
          <w:sz w:val="20"/>
          <w:szCs w:val="20"/>
        </w:rPr>
        <w:t>3. Модуль 3 — “Окружающий мир и синергия” (внешний круг внимания)</w:t>
      </w:r>
    </w:p>
    <w:p w14:paraId="0136660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rStyle w:val="8"/>
          <w:sz w:val="15"/>
          <w:szCs w:val="15"/>
        </w:rPr>
        <w:t>Цель:</w:t>
      </w:r>
      <w:r>
        <w:rPr>
          <w:sz w:val="15"/>
          <w:szCs w:val="15"/>
        </w:rPr>
        <w:t xml:space="preserve"> Объединить детей, дать ощущение единства и глобальной ответственности через познавательные и командные активности.</w:t>
      </w:r>
    </w:p>
    <w:p w14:paraId="05CA5D7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rStyle w:val="8"/>
          <w:sz w:val="15"/>
          <w:szCs w:val="15"/>
        </w:rPr>
        <w:t>Продолжительность:</w:t>
      </w:r>
      <w:r>
        <w:rPr>
          <w:sz w:val="15"/>
          <w:szCs w:val="15"/>
        </w:rPr>
        <w:t xml:space="preserve"> 60 минут</w:t>
      </w:r>
    </w:p>
    <w:p w14:paraId="7DCCC1F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rStyle w:val="8"/>
          <w:sz w:val="15"/>
          <w:szCs w:val="15"/>
        </w:rPr>
        <w:t>Описание:</w:t>
      </w:r>
      <w:r>
        <w:rPr>
          <w:rStyle w:val="8"/>
          <w:sz w:val="15"/>
          <w:szCs w:val="15"/>
        </w:rPr>
        <w:br w:type="textWrapping"/>
      </w:r>
      <w:r>
        <w:rPr>
          <w:sz w:val="15"/>
          <w:szCs w:val="15"/>
        </w:rPr>
        <w:t>Дети взаимодействуют друг с другом и окружающим миром, демонстрируют совместное творчество.</w:t>
      </w:r>
    </w:p>
    <w:p w14:paraId="3912F23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 xml:space="preserve">Познавательная викторина </w:t>
      </w:r>
      <w:r>
        <w:rPr>
          <w:rStyle w:val="7"/>
          <w:sz w:val="15"/>
          <w:szCs w:val="15"/>
        </w:rPr>
        <w:t>«Космические друзья»</w:t>
      </w:r>
      <w:r>
        <w:rPr>
          <w:sz w:val="15"/>
          <w:szCs w:val="15"/>
        </w:rPr>
        <w:t xml:space="preserve"> (15 мин):</w:t>
      </w:r>
    </w:p>
    <w:p w14:paraId="267D7D0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>Загадки и вопросы о животных, природных явлениях и странах мира.</w:t>
      </w:r>
    </w:p>
    <w:p w14:paraId="10B2322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 xml:space="preserve">Танцевальный флешмоб </w:t>
      </w:r>
      <w:r>
        <w:rPr>
          <w:rStyle w:val="7"/>
          <w:sz w:val="15"/>
          <w:szCs w:val="15"/>
        </w:rPr>
        <w:t>«Стили мира»</w:t>
      </w:r>
      <w:r>
        <w:rPr>
          <w:sz w:val="15"/>
          <w:szCs w:val="15"/>
        </w:rPr>
        <w:t xml:space="preserve"> (20 мин): Танцевальные паузы под музыку разных стран — дети изображают движения народов (латино, индийский танец, африканский барабанный ритм).</w:t>
      </w:r>
    </w:p>
    <w:p w14:paraId="22FCC1F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>Театральная постановка</w:t>
      </w:r>
      <w:r>
        <w:rPr>
          <w:rStyle w:val="7"/>
          <w:sz w:val="15"/>
          <w:szCs w:val="15"/>
        </w:rPr>
        <w:t xml:space="preserve"> «Спасение планеты Земля»</w:t>
      </w:r>
      <w:r>
        <w:rPr>
          <w:sz w:val="15"/>
          <w:szCs w:val="15"/>
        </w:rPr>
        <w:t xml:space="preserve"> (20 мин):</w:t>
      </w:r>
      <w:r>
        <w:rPr>
          <w:sz w:val="15"/>
          <w:szCs w:val="15"/>
        </w:rPr>
        <w:br w:type="textWrapping"/>
      </w:r>
      <w:r>
        <w:rPr>
          <w:sz w:val="15"/>
          <w:szCs w:val="15"/>
        </w:rPr>
        <w:t xml:space="preserve">Совместное придумывание сюжета о героях, которые спасают Землю от </w:t>
      </w:r>
      <w:r>
        <w:rPr>
          <w:rStyle w:val="7"/>
          <w:sz w:val="15"/>
          <w:szCs w:val="15"/>
        </w:rPr>
        <w:t>«Войны и Грусти»</w:t>
      </w:r>
      <w:r>
        <w:rPr>
          <w:sz w:val="15"/>
          <w:szCs w:val="15"/>
        </w:rPr>
        <w:t>.</w:t>
      </w:r>
      <w:r>
        <w:rPr>
          <w:sz w:val="15"/>
          <w:szCs w:val="15"/>
        </w:rPr>
        <w:br w:type="textWrapping"/>
      </w:r>
      <w:r>
        <w:rPr>
          <w:sz w:val="15"/>
          <w:szCs w:val="15"/>
        </w:rPr>
        <w:t xml:space="preserve">Дети распределяют роли (капитан, инопланетяне, животные, деревья). </w:t>
      </w:r>
      <w:r>
        <w:rPr>
          <w:sz w:val="15"/>
          <w:szCs w:val="15"/>
        </w:rPr>
        <w:br w:type="textWrapping"/>
      </w:r>
      <w:r>
        <w:rPr>
          <w:sz w:val="15"/>
          <w:szCs w:val="15"/>
        </w:rPr>
        <w:t>Вместе с ведущим они изображают сцену спасения, где каждый персонаж вносит вклад в мир и гармонию.</w:t>
      </w:r>
    </w:p>
    <w:p w14:paraId="633372A0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rStyle w:val="8"/>
          <w:sz w:val="20"/>
          <w:szCs w:val="20"/>
        </w:rPr>
        <w:t>Финал праздника</w:t>
      </w:r>
      <w:r>
        <w:rPr>
          <w:sz w:val="20"/>
          <w:szCs w:val="20"/>
        </w:rPr>
        <w:t xml:space="preserve"> (5 мин):</w:t>
      </w:r>
    </w:p>
    <w:p w14:paraId="38A5FBFF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Все дети собираются вокруг ёлки, держась за руки, и произносят:</w:t>
      </w:r>
    </w:p>
    <w:p w14:paraId="3B0577CE">
      <w:pPr>
        <w:pStyle w:val="9"/>
        <w:keepNext w:val="0"/>
        <w:keepLines w:val="0"/>
        <w:widowControl/>
        <w:suppressLineNumbers w:val="0"/>
        <w:ind w:left="720" w:right="720"/>
        <w:rPr>
          <w:sz w:val="18"/>
          <w:szCs w:val="18"/>
        </w:rPr>
      </w:pPr>
      <w:r>
        <w:rPr>
          <w:rFonts w:hint="eastAsia" w:ascii="SimSun" w:hAnsi="SimSun" w:eastAsia="SimSun" w:cs="SimSun"/>
          <w:sz w:val="18"/>
          <w:szCs w:val="18"/>
        </w:rPr>
        <w:t>«Мы — друзья, наша планета сияет добром!»</w:t>
      </w:r>
    </w:p>
    <w:p w14:paraId="3A9CA4A0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Делают общее фото с рисунками и «планетой мира».</w:t>
      </w:r>
    </w:p>
    <w:p w14:paraId="0CBF34EC">
      <w:pPr>
        <w:pStyle w:val="3"/>
        <w:keepNext w:val="0"/>
        <w:keepLines w:val="0"/>
        <w:widowControl/>
        <w:suppressLineNumbers w:val="0"/>
        <w:jc w:val="left"/>
        <w:rPr>
          <w:rFonts w:hint="default" w:ascii="HoloLens MDL2 Assets" w:hAnsi="HoloLens MDL2 Assets" w:cs="HoloLens MDL2 Assets"/>
          <w:b/>
          <w:bCs/>
          <w:sz w:val="20"/>
          <w:szCs w:val="20"/>
        </w:rPr>
      </w:pPr>
      <w:r>
        <w:rPr>
          <w:rFonts w:hint="default" w:ascii="HoloLens MDL2 Assets" w:hAnsi="HoloLens MDL2 Assets" w:cs="HoloLens MDL2 Assets"/>
          <w:b/>
          <w:bCs/>
          <w:sz w:val="20"/>
          <w:szCs w:val="20"/>
        </w:rPr>
        <w:t>Рекомендации по таймингу и организации</w:t>
      </w:r>
    </w:p>
    <w:p w14:paraId="62540EF3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1. Открытие и введение: 10 минут.</w:t>
      </w:r>
    </w:p>
    <w:p w14:paraId="06D21CF5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2. Модуль 1 — Динамика и активность: 60 минут.</w:t>
      </w:r>
    </w:p>
    <w:p w14:paraId="4550F556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3. Перерыв: 10–15 минут.</w:t>
      </w:r>
    </w:p>
    <w:p w14:paraId="60B7CAB3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4. Модуль 2 — Творчество и самовыражение: 50 минут.</w:t>
      </w:r>
    </w:p>
    <w:p w14:paraId="4754C3B6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5. Перерыв на перекус: 10–15 минут.</w:t>
      </w:r>
    </w:p>
    <w:p w14:paraId="5365355D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6. Модуль 3 — Объединение и познание мира: 60 минут.</w:t>
      </w:r>
    </w:p>
    <w:p w14:paraId="1E41B1BC">
      <w:pPr>
        <w:pStyle w:val="9"/>
        <w:keepNext w:val="0"/>
        <w:keepLines w:val="0"/>
        <w:widowControl/>
        <w:suppressLineNumbers w:val="0"/>
        <w:rPr>
          <w:sz w:val="20"/>
          <w:szCs w:val="20"/>
        </w:rPr>
      </w:pPr>
      <w:r>
        <w:rPr>
          <w:sz w:val="20"/>
          <w:szCs w:val="20"/>
        </w:rPr>
        <w:t>7. Закрытие мероприятия: 5 минут.</w:t>
      </w:r>
    </w:p>
    <w:p w14:paraId="59CA6AC7">
      <w:pPr>
        <w:pStyle w:val="3"/>
        <w:keepNext w:val="0"/>
        <w:keepLines w:val="0"/>
        <w:widowControl/>
        <w:suppressLineNumbers w:val="0"/>
        <w:jc w:val="left"/>
        <w:rPr>
          <w:rFonts w:hint="default" w:ascii="HoloLens MDL2 Assets" w:hAnsi="HoloLens MDL2 Assets" w:cs="HoloLens MDL2 Assets"/>
          <w:b/>
          <w:bCs/>
          <w:sz w:val="20"/>
          <w:szCs w:val="20"/>
        </w:rPr>
      </w:pPr>
      <w:r>
        <w:rPr>
          <w:rFonts w:hint="default" w:ascii="HoloLens MDL2 Assets" w:hAnsi="HoloLens MDL2 Assets" w:cs="HoloLens MDL2 Assets"/>
          <w:b/>
          <w:bCs/>
          <w:sz w:val="20"/>
          <w:szCs w:val="20"/>
        </w:rPr>
        <w:t>Суть кругов внимания в модулях</w:t>
      </w:r>
    </w:p>
    <w:p w14:paraId="1ADB5020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/>
        <w:rPr>
          <w:sz w:val="16"/>
          <w:szCs w:val="16"/>
        </w:rPr>
      </w:pPr>
      <w:r>
        <w:rPr>
          <w:sz w:val="16"/>
          <w:szCs w:val="16"/>
        </w:rPr>
        <w:t>Внешний круг (Модуль 1):</w:t>
      </w:r>
    </w:p>
    <w:p w14:paraId="317DE44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sz w:val="16"/>
          <w:szCs w:val="16"/>
        </w:rPr>
      </w:pPr>
      <w:r>
        <w:rPr>
          <w:sz w:val="16"/>
          <w:szCs w:val="16"/>
        </w:rPr>
        <w:t>Динамичные игры и командное взаимодействие вовлекают детей в процесс и создают праздник вокруг.</w:t>
      </w:r>
    </w:p>
    <w:p w14:paraId="6914806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/>
        <w:rPr>
          <w:sz w:val="16"/>
          <w:szCs w:val="16"/>
        </w:rPr>
      </w:pPr>
      <w:r>
        <w:rPr>
          <w:sz w:val="16"/>
          <w:szCs w:val="16"/>
        </w:rPr>
        <w:t>Личный круг (Модуль 2):</w:t>
      </w:r>
    </w:p>
    <w:p w14:paraId="2FD3AF8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sz w:val="16"/>
          <w:szCs w:val="16"/>
        </w:rPr>
      </w:pPr>
      <w:r>
        <w:rPr>
          <w:sz w:val="16"/>
          <w:szCs w:val="16"/>
        </w:rPr>
        <w:t>Акцент на индивидуальных чувствах, желаниях и творческом самовыражении.</w:t>
      </w:r>
    </w:p>
    <w:p w14:paraId="21351D9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/>
        <w:rPr>
          <w:sz w:val="16"/>
          <w:szCs w:val="16"/>
        </w:rPr>
      </w:pPr>
      <w:r>
        <w:rPr>
          <w:sz w:val="16"/>
          <w:szCs w:val="16"/>
        </w:rPr>
        <w:t>Широкий круг (Модуль 3):</w:t>
      </w:r>
    </w:p>
    <w:p w14:paraId="67615E7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sz w:val="16"/>
          <w:szCs w:val="16"/>
        </w:rPr>
      </w:pPr>
      <w:r>
        <w:rPr>
          <w:sz w:val="16"/>
          <w:szCs w:val="16"/>
        </w:rPr>
        <w:t>Синергия участников через познание мира и коллективное творчество, укрепляющее чувство единства.</w:t>
      </w:r>
    </w:p>
    <w:p w14:paraId="4A6DFC97">
      <w:pPr>
        <w:pStyle w:val="3"/>
        <w:keepNext w:val="0"/>
        <w:keepLines w:val="0"/>
        <w:widowControl/>
        <w:suppressLineNumbers w:val="0"/>
        <w:jc w:val="left"/>
        <w:rPr>
          <w:rFonts w:hint="default" w:ascii="HoloLens MDL2 Assets" w:hAnsi="HoloLens MDL2 Assets" w:cs="HoloLens MDL2 Assets"/>
          <w:b/>
          <w:bCs/>
          <w:sz w:val="20"/>
          <w:szCs w:val="20"/>
        </w:rPr>
      </w:pPr>
      <w:r>
        <w:rPr>
          <w:rFonts w:hint="default" w:ascii="HoloLens MDL2 Assets" w:hAnsi="HoloLens MDL2 Assets" w:cs="HoloLens MDL2 Assets"/>
          <w:b/>
          <w:bCs/>
          <w:sz w:val="20"/>
          <w:szCs w:val="20"/>
        </w:rPr>
        <w:t>Сценарий мероприятия - результат</w:t>
      </w:r>
    </w:p>
    <w:p w14:paraId="7070AD7C">
      <w:pPr>
        <w:pStyle w:val="9"/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sz w:val="20"/>
          <w:szCs w:val="20"/>
        </w:rPr>
        <w:t>Дети переживут радость, творчество и единство, создавая яркие воспоминания о новогоднем празднике.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Этот сценарий мероприятия органично сочетает динамику, эмоциональное погружение и развивающие активности, направленные на гармонию и мир.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47F1C"/>
    <w:multiLevelType w:val="multilevel"/>
    <w:tmpl w:val="91747F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4276A23"/>
    <w:multiLevelType w:val="multilevel"/>
    <w:tmpl w:val="44276A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811A8"/>
    <w:rsid w:val="227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Strong"/>
    <w:basedOn w:val="5"/>
    <w:qFormat/>
    <w:uiPriority w:val="0"/>
    <w:rPr>
      <w:b/>
      <w:bCs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2024-12-19T09:11:00Z</dcterms:created>
  <dc:creator>User</dc:creator>
  <cp:lastModifiedBy>User</cp:lastModifiedBy>
  <dcterms:modified xsi:type="dcterms:W3CDTF">2024-12-19T09:17:15Z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0A6EC24EB5A141A2859B2C948F2E6B72_11</vt:lpwstr>
  </property>
</Properties>
</file>